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民用小型航空器和空飘物摸排登记表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填报单位：</w:t>
      </w:r>
    </w:p>
    <w:tbl>
      <w:tblPr>
        <w:tblStyle w:val="4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4"/>
        <w:gridCol w:w="954"/>
        <w:gridCol w:w="954"/>
        <w:gridCol w:w="954"/>
        <w:gridCol w:w="790"/>
        <w:gridCol w:w="1118"/>
        <w:gridCol w:w="750"/>
        <w:gridCol w:w="1160"/>
        <w:gridCol w:w="1096"/>
        <w:gridCol w:w="960"/>
        <w:gridCol w:w="990"/>
        <w:gridCol w:w="741"/>
        <w:gridCol w:w="919"/>
        <w:gridCol w:w="907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低慢小种类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机身编码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存储地点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保管人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微信号码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审核人：                 填表人：                填报日期：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填写说明：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“类型”一栏根据民用小型航空器和空飘物的拥有单位是生产厂家、销售方、使用单位、分别填写生产、销售、使用。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“低慢小种类”为</w:t>
      </w:r>
      <w:r>
        <w:rPr>
          <w:rFonts w:hint="eastAsia"/>
          <w:sz w:val="24"/>
          <w:szCs w:val="24"/>
          <w:lang w:val="en-US" w:eastAsia="zh-CN"/>
        </w:rPr>
        <w:t>轻型和超轻型飞机、轻型直升机、滑翔机、小型以下无人机、三角翼、滑翔伞、动力伞、热气球、系留气球、孔明灯、大型风筝等。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“QQ号码”“微信号码”“电子邮箱”填写用于注册无人机操控APP时所留的信息号码。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684"/>
    <w:multiLevelType w:val="singleLevel"/>
    <w:tmpl w:val="595B468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10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